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2" w:rsidRPr="0084777C" w:rsidRDefault="0084777C" w:rsidP="0078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Положення</w:t>
      </w:r>
    </w:p>
    <w:p w:rsidR="001F0FC2" w:rsidRPr="0014728B" w:rsidRDefault="00FD0CDA" w:rsidP="0014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0FC2" w:rsidRPr="00C025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5D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сеук</w:t>
      </w:r>
      <w:r w:rsidR="0084777C" w:rsidRPr="00C025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раїнського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кращу розробку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0FC2" w:rsidRPr="0078498C" w:rsidRDefault="008662E7" w:rsidP="0078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логотипу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</w:t>
      </w:r>
      <w:r w:rsidR="0027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слоган</w:t>
      </w:r>
      <w:r w:rsidR="002700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Чемпіонату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Європи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2CF8" w:rsidRPr="00C025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ракетомодельно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спорту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F2CF8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році</w:t>
      </w:r>
      <w:r w:rsidR="001F0FC2"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0FC2" w:rsidRPr="0084777C" w:rsidRDefault="001F0FC2" w:rsidP="001472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="008477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Загальні положення</w:t>
      </w:r>
    </w:p>
    <w:p w:rsidR="001F0FC2" w:rsidRPr="0014728B" w:rsidRDefault="001F0FC2" w:rsidP="007A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Положення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="0050600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</w:t>
      </w:r>
      <w:r w:rsidR="00847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ння </w:t>
      </w:r>
      <w:r w:rsidR="00AE23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F5BE8" w:rsidRPr="00AE23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сеук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раїнського</w:t>
      </w:r>
      <w:r w:rsidR="005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кращу розробку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логотипу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2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слоган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Чемпіонат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Європи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CF8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ракетомодельно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</w:t>
      </w:r>
      <w:r w:rsidR="005F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«Конкурс»).</w:t>
      </w:r>
    </w:p>
    <w:p w:rsidR="001F0FC2" w:rsidRPr="0014728B" w:rsidRDefault="001F0FC2" w:rsidP="007A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проведення Конкурсу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визначення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найкращої розробки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логотипу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слоган</w:t>
      </w:r>
      <w:r w:rsidR="00F31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Чемпіонат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Європи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CF8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ракетомодельно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Організатором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підготовки,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проведення</w:t>
      </w:r>
      <w:r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CF8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Чемп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іонату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Європи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ракетомодельного спорту у 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5F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</w:t>
      </w:r>
      <w:r w:rsidR="00FF2CF8" w:rsidRPr="00147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FC2" w:rsidRPr="00C80E25" w:rsidRDefault="008662E7" w:rsidP="007A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Логотип</w:t>
      </w:r>
      <w:r w:rsidR="00C80E25" w:rsidRPr="00C80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80E2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="001F0FC2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оригінальне</w:t>
      </w:r>
      <w:r w:rsidR="001F0FC2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накреслення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зображення 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цілого або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скороченого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найменування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спортивного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заходу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 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яке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 подальшому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буде використовуватися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розробки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фірмового</w:t>
      </w:r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F0FC2" w:rsidRPr="00C025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стил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ю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="005F5BE8" w:rsidRPr="00C025A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Брендбук</w:t>
      </w:r>
      <w:r w:rsidR="005F5BE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</w:t>
      </w:r>
      <w:proofErr w:type="spellEnd"/>
      <w:r w:rsidR="001F0FC2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1F0FC2" w:rsidRPr="008662E7" w:rsidRDefault="001F0FC2" w:rsidP="007A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47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Слоган</w:t>
      </w:r>
      <w:r w:rsidR="007A7BAA" w:rsidRPr="00147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80E2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="007A7BAA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лозунг, дев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і</w:t>
      </w:r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з,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який </w:t>
      </w:r>
      <w:proofErr w:type="gramStart"/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містить</w:t>
      </w:r>
      <w:proofErr w:type="gramEnd"/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скорочене</w:t>
      </w:r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лег</w:t>
      </w:r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ке для</w:t>
      </w:r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сприйм</w:t>
      </w:r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ання</w:t>
      </w:r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ефектн</w:t>
      </w:r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е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формул</w:t>
      </w:r>
      <w:proofErr w:type="spellStart"/>
      <w:r w:rsidR="002700F5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ювання</w:t>
      </w:r>
      <w:proofErr w:type="spellEnd"/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і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ї</w:t>
      </w:r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5BE8"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Чемпіонату Європи</w:t>
      </w:r>
      <w:r w:rsidRPr="008662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A7001" w:rsidRPr="00C80E25" w:rsidRDefault="004A7001" w:rsidP="007F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62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Приз</w:t>
      </w:r>
      <w:r w:rsidR="005F5BE8" w:rsidRPr="008662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ов</w:t>
      </w:r>
      <w:r w:rsidR="005F5BE8" w:rsidRPr="008662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  <w:t>и</w:t>
      </w:r>
      <w:r w:rsidR="00654C4D" w:rsidRPr="008662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й фонд</w:t>
      </w:r>
      <w:r w:rsidR="00C80E25" w:rsidRPr="008662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</w:t>
      </w:r>
      <w:r w:rsidR="005F5BE8" w:rsidRPr="008662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винагорода</w:t>
      </w:r>
      <w:r w:rsidR="005F5BE8" w:rsidRPr="008662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</w:t>
      </w:r>
      <w:r w:rsidR="00C025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передачу Орган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затору 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майнових</w:t>
      </w:r>
      <w:r w:rsidR="000438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45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виключних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654C4D" w:rsidRPr="00C025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авторс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ьких 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 на 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твір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саме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25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−</w:t>
      </w:r>
      <w:r w:rsidR="002700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2D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</w:t>
      </w:r>
      <w:r w:rsidR="00654C4D" w:rsidRPr="00C025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онкурсну</w:t>
      </w:r>
      <w:r w:rsidR="00654C4D" w:rsidRPr="0014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4C4D" w:rsidRPr="00847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2700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</w:t>
      </w:r>
      <w:r w:rsidR="00654C4D" w:rsidRPr="00847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боту</w:t>
      </w:r>
      <w:r w:rsidR="005F5B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яка виграла</w:t>
      </w:r>
      <w:r w:rsidR="00654C4D" w:rsidRPr="00847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7BAA" w:rsidRPr="00C853D1" w:rsidRDefault="005F5BE8" w:rsidP="007A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 Конкурс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Всеукраїнська громадська організація «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Федерація</w:t>
      </w:r>
      <w:r w:rsidR="0005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ракетомодельного спорт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2CF8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CF8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</w:t>
      </w:r>
      <w:r w:rsid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«Орган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затор»). 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Поштова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53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F0FC2"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затора: </w:t>
      </w:r>
      <w:proofErr w:type="spellStart"/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proofErr w:type="spellEnd"/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49124,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25A3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539D6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Семафорна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, 40/77</w:t>
      </w:r>
      <w:r w:rsid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FC2" w:rsidRPr="00791CC0" w:rsidRDefault="001F0FC2" w:rsidP="00847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попередньому етапі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Конкурсу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формує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організаційний</w:t>
      </w:r>
      <w:r w:rsidR="0084777C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</w:t>
      </w:r>
      <w:r w:rsidR="007D3C25" w:rsidRPr="007D3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3C25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</w:t>
      </w:r>
      <w:r w:rsidR="007D3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01A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якого</w:t>
      </w:r>
      <w:r w:rsidR="007D3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додається до цього Положення та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затверджується </w:t>
      </w:r>
      <w:r w:rsidR="00B80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</w:t>
      </w:r>
      <w:r w:rsidR="00B80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дією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Організатора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основних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принципів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символіки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слоган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візуальних елементів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Чемпіонату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7A7BAA" w:rsidRP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вроп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BAA" w:rsidRP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ракетомодельно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для розробки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даного конкурсу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творчого висновку.</w:t>
      </w:r>
      <w:r w:rsid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організаційного комітету не можуть брати участ</w:t>
      </w:r>
      <w:r w:rsidR="00796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 у К</w:t>
      </w:r>
      <w:r w:rsid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онкурсі.</w:t>
      </w:r>
    </w:p>
    <w:p w:rsidR="001F0FC2" w:rsidRPr="00791CC0" w:rsidRDefault="001F0FC2" w:rsidP="00847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D3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Контактна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 зі сторони Організатора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D3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Ольга</w:t>
      </w:r>
      <w:r w:rsidR="007A7BAA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6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Додаткову інформацію щодо К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можна отримати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надіславши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електронної пошти</w:t>
      </w:r>
      <w:r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frms</w:t>
      </w:r>
      <w:proofErr w:type="spellEnd"/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39D6" w:rsidRPr="00791C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="000539D6" w:rsidRPr="00791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FC2" w:rsidRPr="00C853D1" w:rsidRDefault="001F0FC2" w:rsidP="00E30E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="00791CC0" w:rsidRPr="00C853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Час та місце проведення</w:t>
      </w:r>
      <w:r w:rsidRPr="00C8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="00791CC0" w:rsidRPr="00C853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Pr="00C8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0FC2" w:rsidRPr="00C853D1" w:rsidRDefault="001F0FC2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Конкурс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з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377D9" w:rsidRPr="00E377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77D9" w:rsidRPr="00E377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37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E37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</w:t>
      </w:r>
      <w:proofErr w:type="gramEnd"/>
      <w:r w:rsidR="007A7BAA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включно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FC2" w:rsidRPr="00C853D1" w:rsidRDefault="001F0FC2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над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ають Конкурсні роботи 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електронну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пошту</w:t>
      </w:r>
      <w:r w:rsidR="00791CC0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7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контактної особи зі сторони 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затора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FC2" w:rsidRPr="00C80E25" w:rsidRDefault="001F0FC2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</w:t>
      </w:r>
      <w:r w:rsidR="00C4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17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онкурсн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0E25" w:rsidRPr="00C80E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–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пізніше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 годин 00 хвилин 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лютого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7BAA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</w:t>
      </w:r>
    </w:p>
    <w:p w:rsidR="001F0FC2" w:rsidRPr="00C853D1" w:rsidRDefault="00F3197E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Учасник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право надавати роботи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одній або 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</w:t>
      </w:r>
      <w:r w:rsidR="00270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номінаціях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указані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цьому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D1" w:rsidRPr="00C85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Положенні</w:t>
      </w:r>
      <w:r w:rsidR="001F0FC2" w:rsidRPr="00C8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98C" w:rsidRPr="00E94668" w:rsidRDefault="001F0FC2" w:rsidP="001F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Підсумки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оголошені 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відповідної інформації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веб-сайті 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затора </w:t>
      </w:r>
      <w:hyperlink r:id="rId9" w:history="1">
        <w:r w:rsidR="0078498C" w:rsidRPr="00FB487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78498C" w:rsidRPr="00FB487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78498C" w:rsidRPr="00FB487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frms</w:t>
        </w:r>
        <w:proofErr w:type="spellEnd"/>
        <w:r w:rsidR="0078498C" w:rsidRPr="00FB487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78498C" w:rsidRPr="00FB487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ua</w:t>
        </w:r>
        <w:proofErr w:type="spellEnd"/>
      </w:hyperlink>
      <w:r w:rsidR="00E94668" w:rsidRPr="00E94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FC2" w:rsidRPr="00E97B9C" w:rsidRDefault="001F0FC2" w:rsidP="00E30E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97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3.     </w:t>
      </w:r>
      <w:r w:rsidRPr="00C34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Учас</w:t>
      </w:r>
      <w:r w:rsidR="00C853D1" w:rsidRPr="00E97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ники</w:t>
      </w:r>
      <w:r w:rsidRPr="00E97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Конкурс</w:t>
      </w:r>
      <w:r w:rsidR="00C853D1" w:rsidRPr="00E97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</w:p>
    <w:p w:rsidR="00025397" w:rsidRPr="00E97B9C" w:rsidRDefault="00C853D1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1F0FC2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1F0FC2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7B9C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має право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брати участь</w:t>
      </w:r>
      <w:r w:rsidR="001F0FC2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будь-який</w:t>
      </w:r>
      <w:r w:rsidR="001B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громадяни</w:t>
      </w:r>
      <w:r w:rsidR="00E97B9C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України, </w:t>
      </w:r>
      <w:r w:rsidR="00E97B9C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якому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період проведення Конкурсу виповнилося 18 років </w:t>
      </w:r>
      <w:r w:rsidR="001F0FC2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</w:t>
      </w:r>
      <w:r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»/«</w:t>
      </w:r>
      <w:r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</w:t>
      </w:r>
      <w:r w:rsidR="00025397"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ники</w:t>
      </w:r>
      <w:r w:rsidR="00025397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1F0FC2" w:rsidRPr="00E97B9C" w:rsidRDefault="001F0FC2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E97B9C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Учасник, Конкурсна робота якого перемогла, повинен </w:t>
      </w:r>
      <w:r w:rsidR="008A4262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0438B5">
        <w:rPr>
          <w:rFonts w:ascii="Times New Roman" w:hAnsi="Times New Roman" w:cs="Times New Roman"/>
          <w:sz w:val="24"/>
          <w:szCs w:val="24"/>
          <w:lang w:val="uk-UA" w:eastAsia="ru-RU"/>
        </w:rPr>
        <w:t>продовж 10 (десяти) календарних днів від дати розміщення офіційної інформації на сайті Організатора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A4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надати роботу</w:t>
      </w:r>
      <w:r w:rsidR="00E97B9C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максимально високої якості</w:t>
      </w:r>
      <w:r w:rsidR="000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векторном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формат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0438B5"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EPS</w:t>
      </w:r>
      <w:r w:rsidR="000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CD, DVD</w:t>
      </w:r>
      <w:r w:rsidR="000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USB 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носіях</w:t>
      </w:r>
      <w:r w:rsidR="000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до яких він повинен додати письмове підтвердження за особистим підписом, що він ознайомлений з даним Положенням та згоден на</w:t>
      </w:r>
      <w:r w:rsidR="000438B5" w:rsidRPr="00043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Орган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затору 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майнових 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виключних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авторських </w:t>
      </w:r>
      <w:r w:rsidR="000438B5" w:rsidRPr="0004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на </w:t>
      </w:r>
      <w:r w:rsidR="00043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твір</w:t>
      </w:r>
      <w:r w:rsidRPr="00E9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410AC5" w:rsidRDefault="001F0FC2" w:rsidP="00E30E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10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4.     </w:t>
      </w:r>
      <w:r w:rsidR="00A71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Номінації</w:t>
      </w:r>
    </w:p>
    <w:p w:rsidR="001F0FC2" w:rsidRPr="00410AC5" w:rsidRDefault="00410AC5" w:rsidP="00E3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Конкурс проводиться</w:t>
      </w:r>
      <w:r w:rsidR="001B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наступни</w:t>
      </w:r>
      <w:r w:rsidR="001B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номінація</w:t>
      </w:r>
      <w:r w:rsidR="001B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</w:p>
    <w:p w:rsidR="001F0FC2" w:rsidRPr="00410AC5" w:rsidRDefault="001F0FC2" w:rsidP="00E30EAE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Краща розробка 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логотипу</w:t>
      </w:r>
      <w:r w:rsidR="00710F7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Чемпіонату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Європи</w:t>
      </w:r>
      <w:r w:rsidR="00710F7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ракетомодельного спорту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710F7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C7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1F0FC2" w:rsidRPr="00E30EAE" w:rsidRDefault="001F0FC2" w:rsidP="00E30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Краща </w:t>
      </w:r>
      <w:r w:rsidR="008E7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розробка слогану</w:t>
      </w:r>
      <w:r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Чемпіонату Європи</w:t>
      </w:r>
      <w:r w:rsidR="00710F7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AC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ракетомодельного спорту</w:t>
      </w:r>
      <w:r w:rsidR="00710F75" w:rsidRPr="0041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</w:t>
      </w:r>
      <w:r w:rsidR="00410AC5" w:rsidRPr="00E3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  <w:r w:rsidRPr="00E3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C7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1F0FC2" w:rsidRPr="0095735B" w:rsidRDefault="001F0FC2" w:rsidP="009573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57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5.     </w:t>
      </w:r>
      <w:r w:rsidR="00410AC5" w:rsidRPr="00957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Вимоги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="00C11B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</w:t>
      </w:r>
      <w:r w:rsidR="009C7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онкурсних робі</w:t>
      </w:r>
      <w:r w:rsidR="00410AC5" w:rsidRPr="00957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</w:t>
      </w:r>
    </w:p>
    <w:p w:rsidR="007F7EDF" w:rsidRPr="007F7EDF" w:rsidRDefault="001F0FC2" w:rsidP="00957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7F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38B5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438B5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0438B5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надсилатися Організатору в електронному вигляді у 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F7EDF" w:rsidRPr="007F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7EDF" w:rsidRPr="007F7EDF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Зображення повинно бути максимально якісним та його розширення не повинно бути меншим ніж 800×600 </w:t>
      </w:r>
      <w:proofErr w:type="spellStart"/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пікселів</w:t>
      </w:r>
      <w:proofErr w:type="spellEnd"/>
      <w:r w:rsidR="007F7EDF" w:rsidRPr="007F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FC2" w:rsidRPr="001F0FC2" w:rsidRDefault="001F0FC2" w:rsidP="00957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Вся інформація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яка міститься у К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онкурсній роботі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повинна бути наглядною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вичерпною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представленою на високому художньому та професійному рівні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 цьому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0EAE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ніщо не повинно</w:t>
      </w:r>
      <w:r w:rsidR="00860276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суперечити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попередньому або подальшому вислову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1F0FC2" w:rsidRDefault="001F0FC2" w:rsidP="00E57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5.4</w:t>
      </w:r>
      <w:r w:rsid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Конкурсні роботи повинні включати графічну та описову частини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Графічна частина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повинна відповідати вимогам даного Положення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Описова частина К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онкурсного матеріалу повинна поясн</w:t>
      </w:r>
      <w:r w:rsidR="00B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юва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концепцію запропонованої графічної частини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1F0FC2" w:rsidRDefault="001F0FC2" w:rsidP="00E57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</w:t>
      </w:r>
      <w:r w:rsidR="009C7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Учасники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Конкурсу надають також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стислу пояснювальну записку з описом ескізу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логотипу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слогана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 супровідний лист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0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якому в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казані відомості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 автора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ПІБ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рік народження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домашня адреса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телефон</w:t>
      </w:r>
      <w:r w:rsidRPr="00957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F0FC2" w:rsidRPr="00E578C4" w:rsidRDefault="001F0FC2" w:rsidP="00E57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r w:rsidR="008A4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Дизайн п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редставлен</w:t>
      </w:r>
      <w:r w:rsidR="008A4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Конкурсн</w:t>
      </w:r>
      <w:r w:rsidR="008A4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 робі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</w:t>
      </w:r>
      <w:r w:rsidR="008A4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повинен бути</w:t>
      </w:r>
      <w:r w:rsidR="00B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розроблений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5735B"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</w:t>
      </w:r>
      <w:r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ник</w:t>
      </w:r>
      <w:r w:rsidR="00B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ом особисто</w:t>
      </w: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бути його власною роботою</w:t>
      </w: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5735B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Тобто необхідне виконання наступних умов</w:t>
      </w: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F0FC2" w:rsidRPr="00E578C4" w:rsidRDefault="0058500C" w:rsidP="00E578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сі Конкурсні роботи повинні </w:t>
      </w:r>
      <w:r w:rsidR="00B03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мати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оригінальний дизайн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1F0FC2" w:rsidRPr="00E578C4" w:rsidRDefault="00E578C4" w:rsidP="00E578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Конкурсні роботи Учасників не повинні охоронятися авторським правом та повинні бути вільними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 всілякого роду 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зобов’язань</w:t>
      </w:r>
      <w:r w:rsidR="00585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78498C" w:rsidRPr="0015032D" w:rsidRDefault="0058500C" w:rsidP="00150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дизайн К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онкурсних робіт ні в якому разі не повинен порушувати прав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третіх осіб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включаючи авторське право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на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емблеми</w:t>
      </w:r>
      <w:r w:rsidR="00D439D6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товарні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знаки,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фірмові найменування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 інші майнові права на рекламу</w:t>
      </w:r>
      <w:r w:rsidR="001F0FC2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8C4" w:rsidRPr="00E5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 на особисте життя.</w:t>
      </w:r>
    </w:p>
    <w:p w:rsidR="001F0FC2" w:rsidRPr="007630E6" w:rsidRDefault="001F0FC2" w:rsidP="0076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CA0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Критерії оцінки </w:t>
      </w:r>
      <w:r w:rsidR="00D10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CA0B3F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онкурсної роботи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C55A4" w:rsidRPr="007C55A4" w:rsidRDefault="0060796D" w:rsidP="007630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7C5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ожна Конкурсна робота повинна відповідати загальноприйнятим правилам пристойності та нормам моралі;</w:t>
      </w:r>
    </w:p>
    <w:p w:rsidR="001F0FC2" w:rsidRPr="007630E6" w:rsidRDefault="007630E6" w:rsidP="00C345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CA0B3F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икладена ідея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1F0FC2"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онкурсно</w:t>
      </w:r>
      <w:r w:rsidR="00CA0B3F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CA0B3F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</w:t>
      </w:r>
      <w:r w:rsidR="00CA0B3F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550" w:rsidRP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повинна відповідати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виду спорт</w:t>
      </w:r>
      <w:r w:rsid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ідеї Чемпіонату</w:t>
      </w:r>
      <w:r w:rsidR="00D439D6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Європи</w:t>
      </w:r>
      <w:r w:rsidR="00D439D6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ракетомодельного спорту</w:t>
      </w:r>
      <w:r w:rsidR="00D439D6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року;</w:t>
      </w:r>
    </w:p>
    <w:p w:rsidR="001F0FC2" w:rsidRPr="007630E6" w:rsidRDefault="007630E6" w:rsidP="007630E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кожна робота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E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залежно від того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7E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7E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це чи слоган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повинна відповідати духу</w:t>
      </w:r>
      <w:r w:rsidR="001C71EA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стилістиці та </w:t>
      </w:r>
      <w:r w:rsidR="001C71EA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вимогам</w:t>
      </w:r>
      <w:r w:rsidR="00D439D6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07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Федерації ракетомодельного спорту України,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Міжнародної авіаційної 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едерації (ФАІ)</w:t>
      </w:r>
      <w:r w:rsidR="00A1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</w:t>
      </w:r>
      <w:r w:rsidR="007C5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повинн</w:t>
      </w:r>
      <w:r w:rsidR="00607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="007C5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суперечити ї</w:t>
      </w:r>
      <w:r w:rsidR="00607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 w:rsidR="007C5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принципам, цілям та задачам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1F0FC2" w:rsidRPr="007630E6" w:rsidRDefault="007630E6" w:rsidP="007630E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</w:t>
      </w:r>
      <w:r w:rsidR="001F0FC2" w:rsidRP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логан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повинен бути оформлений українською та англійською мовами, 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повинен перевищувати п</w:t>
      </w:r>
      <w:r w:rsidR="0038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’яти 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сл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38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повинен бути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прости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1C71EA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71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яскрави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1C71EA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щоб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34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запам’ятовувався </w:t>
      </w: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22F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упізна</w:t>
      </w:r>
      <w:r w:rsidR="00E12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вав</w:t>
      </w:r>
      <w:r w:rsidR="00E122F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ся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F0FC2" w:rsidRPr="000B633C" w:rsidRDefault="007630E6" w:rsidP="000B63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1F0FC2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 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логотипу</w:t>
      </w:r>
      <w:r w:rsidR="00BB3C9A" w:rsidRPr="00763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7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повинен бути елегантним, динамічним, гармонійним, врівноваженим та закінченим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F0FC2" w:rsidRPr="000B633C" w:rsidRDefault="00ED7767" w:rsidP="00ED7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слоган повинен бути універсальним та лаконічним 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630E6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повинен гарно виділят</w:t>
      </w:r>
      <w:r w:rsidR="00521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7630E6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ся на </w:t>
      </w:r>
      <w:r w:rsidR="0038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фоні 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великих та малих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об’єктів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F0FC2" w:rsidRPr="000B633C" w:rsidRDefault="008662E7" w:rsidP="000B63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ED7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повинна бути </w:t>
      </w:r>
      <w:r w:rsidR="007630E6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оригінальн</w:t>
      </w:r>
      <w:r w:rsidR="00ED7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ою, тобто унікальною та неповторною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52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схвалю</w:t>
      </w:r>
      <w:r w:rsidR="007630E6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ється розміщення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30E6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елементів, які раніше не використовувалися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логотипах</w:t>
      </w:r>
      <w:r w:rsidR="00F7606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вітається розміщення національних українських елементів</w:t>
      </w:r>
      <w:r w:rsidR="00F7606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логотипі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F0FC2" w:rsidRPr="000B633C" w:rsidRDefault="00ED7767" w:rsidP="000B63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кожна 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слоган повинні бути асоціативні та виразні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005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слоган </w:t>
      </w:r>
      <w:r w:rsidR="00C52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повинн</w:t>
      </w:r>
      <w:r w:rsidR="00005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52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відображати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спортивн</w:t>
      </w:r>
      <w:r w:rsidR="00C52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 дух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престиж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значимість події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F0FC2" w:rsidRPr="000B633C" w:rsidRDefault="008662E7" w:rsidP="00D342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D342E8" w:rsidRPr="00D34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слоган </w:t>
      </w:r>
      <w:r w:rsidR="00D34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повинні бути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функціональні</w:t>
      </w:r>
      <w:r w:rsidR="001F0FC2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(легк</w:t>
      </w:r>
      <w:r w:rsidR="00F7606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розмі</w:t>
      </w:r>
      <w:r w:rsidR="00D34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щуватися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будь-якому носії</w:t>
      </w:r>
      <w:r w:rsidR="009E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E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1F0FC2" w:rsidRPr="000B633C" w:rsidRDefault="008662E7" w:rsidP="001F0F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слоган повинні</w:t>
      </w:r>
      <w:r w:rsidR="001C71EA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33C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викликати позитивні емоції</w:t>
      </w:r>
      <w:r w:rsidR="001C71EA" w:rsidRPr="000B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0B633C" w:rsidRDefault="001F0FC2" w:rsidP="000B6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B6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     Права на </w:t>
      </w:r>
      <w:r w:rsidR="000B633C" w:rsidRPr="000B6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інтелектуальну власність</w:t>
      </w:r>
    </w:p>
    <w:p w:rsidR="00E6611D" w:rsidRPr="000B633C" w:rsidRDefault="00D132F4" w:rsidP="000B633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="000B633C" w:rsidRPr="00E122F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Учасники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(автор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3426C3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5FA0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426C3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2E8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надсилаючи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участі </w:t>
      </w:r>
      <w:r w:rsidR="00E122F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3426C3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846CA8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60AD" w:rsidRPr="00E122F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сво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бот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815FA0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960AD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автоматично</w:t>
      </w:r>
      <w:r w:rsidR="006F5FAA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погоджуються </w:t>
      </w:r>
      <w:r w:rsidR="007F7ED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цим Положенням та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 тим</w:t>
      </w:r>
      <w:r w:rsidR="006F5FAA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що</w:t>
      </w:r>
      <w:r w:rsidR="00C455E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онкурсну роботу, яка перемогла, </w:t>
      </w:r>
      <w:r w:rsidR="007F7EDF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вони </w:t>
      </w:r>
      <w:r w:rsidR="007F7ED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зобов’язані </w:t>
      </w:r>
      <w:r w:rsidR="007F7EDF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будуть передати Організатору </w:t>
      </w:r>
      <w:r w:rsidR="007F7EDF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31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обмін на грошову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призов</w:t>
      </w:r>
      <w:r w:rsidR="009E031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у винагороду,</w:t>
      </w:r>
      <w:r w:rsidR="00815FA0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без територіальних або часових </w:t>
      </w:r>
      <w:r w:rsidR="00815FA0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33C" w:rsidRPr="000B633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обмежень</w:t>
      </w:r>
      <w:r w:rsidR="00EF41A9" w:rsidRPr="000B63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41A9" w:rsidRPr="000B633C" w:rsidRDefault="00EF41A9" w:rsidP="000B633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FC2" w:rsidRPr="00082E16" w:rsidRDefault="00082E16" w:rsidP="00082E1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Це поняття означає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але не обмежується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правом на будь-які публікації в будь-якій формі 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веб-сайт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 </w:t>
      </w:r>
      <w:r w:rsidR="007D16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7D16D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затор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 у редакторських видавництвах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журналах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та інших ЗМІ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а також на відтворення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виконання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розповсюдження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трансляцію </w:t>
      </w:r>
      <w:r w:rsidR="009E031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будь-який </w:t>
      </w:r>
      <w:r w:rsidR="00E122F2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спосіб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через </w:t>
      </w:r>
      <w:r w:rsidR="009E031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трансляцію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екрані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телебаченні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виставк</w:t>
      </w:r>
      <w:r w:rsidR="007D16D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Конкурсних робіт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A4396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використа</w:t>
      </w:r>
      <w:r w:rsidR="00A43967"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ння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</w:t>
      </w:r>
      <w:proofErr w:type="spellStart"/>
      <w:r w:rsidR="00A4396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інтер’єр</w:t>
      </w:r>
      <w:r w:rsidR="00D342E8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них</w:t>
      </w:r>
      <w:proofErr w:type="spellEnd"/>
      <w:r w:rsidR="00D342E8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рішеннях, друкованій та сувенірній продукції, використання </w:t>
      </w:r>
      <w:r w:rsidR="008662E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логотипу</w:t>
      </w:r>
      <w:r w:rsidR="00CA49B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контексті рекламного  п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росування та </w:t>
      </w:r>
      <w:r w:rsidR="00CA49B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будь-як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ого іншого виду маркетингового стимулювання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 до Статуту Організатора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доходи та кошти, отримані від використання бренду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662E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логотипу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та слогана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використовуються виключно для 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статутної та іншої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суспільної діяльності</w:t>
      </w:r>
      <w:r w:rsidR="00EE05B4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направленої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пропаганду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та розвиток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ракетомодельного спорт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F8505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 участю 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Pr="00082E1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EE05B4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затора</w:t>
      </w:r>
      <w:r w:rsidR="001F0FC2" w:rsidRPr="00082E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3A3596" w:rsidRDefault="00082E16" w:rsidP="00B9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</w:t>
      </w:r>
      <w:r w:rsidR="00A61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діючого законодавства України</w:t>
      </w:r>
      <w:r w:rsidR="00A61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винагород</w:t>
      </w:r>
      <w:r w:rsidR="009E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ою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Учасникам 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(авторам),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чиї Конкурсні роботи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твори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будуть використані Організатором у результаті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визнання їх переможцями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буде призовий фонд</w:t>
      </w:r>
      <w:r w:rsidR="001F0FC2" w:rsidRPr="00B9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загальною </w:t>
      </w:r>
      <w:r w:rsidR="00B91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сумою </w:t>
      </w:r>
      <w:r w:rsidR="00B91CDB" w:rsidRPr="00B91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3000 грн. (три тися</w:t>
      </w:r>
      <w:r w:rsidR="00B91CDB" w:rsidRPr="008662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чі гривень) для всіх номінацій</w:t>
      </w:r>
      <w:r w:rsidR="001F0FC2" w:rsidRPr="008662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F0FC2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логотип</w:t>
      </w:r>
      <w:r w:rsidR="00711EAA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31E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711EAA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FC2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слоган). </w:t>
      </w:r>
      <w:r w:rsidR="00B91CDB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випадку визначення переможця</w:t>
      </w:r>
      <w:r w:rsidR="00C80E25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</w:t>
      </w:r>
      <w:r w:rsidR="001F0FC2" w:rsidRPr="0086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двох номінаціях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двох різних учасників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сума призового фонду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буде розподілена </w:t>
      </w:r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між цими двома учасниками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дві рівні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частини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Даний призовий фонд буде винагородою автору за передачу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затору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майнових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виключних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авторських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твір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саме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CDB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Конкурсну роботу, яка виграла</w:t>
      </w:r>
      <w:r w:rsidR="001F0FC2" w:rsidRPr="00B91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4B1069" w:rsidRDefault="001F0FC2" w:rsidP="004B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Взявши участь у Конкурсі</w:t>
      </w:r>
      <w:r w:rsidR="00942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Учасник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підтверджує право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3A3596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затора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безоплатно використовувати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його </w:t>
      </w:r>
      <w:proofErr w:type="spellStart"/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ім</w:t>
      </w:r>
      <w:proofErr w:type="spellEnd"/>
      <w:r w:rsidR="00B91397" w:rsidRP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42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прі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звище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по-батькові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 направлені на Конкурс матеріали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 </w:t>
      </w:r>
      <w:r w:rsidR="003D0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участю переможця К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онкурсу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метою популяризації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ракетомодельного спорту та Чемпі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нату</w:t>
      </w:r>
      <w:r w:rsidR="003A3596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Європи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Переможець погоджується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давати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інтерв’ю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щодо участі у Конкурсі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1069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тому числі у засобах масової інформації.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F0FC2" w:rsidRPr="004B1069" w:rsidRDefault="001F0FC2" w:rsidP="004B10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0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     Права, </w:t>
      </w:r>
      <w:r w:rsidR="00B91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обов’язки </w:t>
      </w:r>
      <w:r w:rsidR="004B1069" w:rsidRPr="004B10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та відповідальність Організатора</w:t>
      </w:r>
      <w:r w:rsidRPr="004B10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F0FC2" w:rsidRPr="004B1069" w:rsidRDefault="004B1069" w:rsidP="004B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Орган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1F0FC2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затор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зобов’язується 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провести </w:t>
      </w:r>
      <w:r w:rsidR="005F7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942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 та визначити переможців</w:t>
      </w:r>
      <w:r w:rsidR="001F0FC2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серед Учасникі</w:t>
      </w:r>
      <w:proofErr w:type="gramStart"/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proofErr w:type="gramEnd"/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F0FC2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1F0FC2"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або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надати інформацію про їх відсутність</w:t>
      </w:r>
      <w:r w:rsidR="00942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BB49C5" w:rsidRPr="00AA7AEA" w:rsidRDefault="001F0FC2" w:rsidP="00AA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4B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A61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r w:rsidR="004B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="004B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69" w:rsidRPr="00822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учасниками</w:t>
      </w:r>
      <w:r w:rsidR="004B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своїх</w:t>
      </w:r>
      <w:r w:rsidR="004B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B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F41A9"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2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F41A9"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1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участі у</w:t>
      </w:r>
      <w:r w:rsidR="00EF41A9"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613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F41A9"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підтверджує </w:t>
      </w:r>
      <w:r w:rsidR="00B91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факт </w:t>
      </w:r>
      <w:r w:rsidR="004B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ознайомлення та згоду</w:t>
      </w:r>
      <w:r w:rsidR="00EF41A9" w:rsidRPr="00BB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4B1069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правилами проведення та умовами участі у Конкурсі</w:t>
      </w:r>
      <w:r w:rsidR="00BB49C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AA7AEA" w:rsidRDefault="001F0FC2" w:rsidP="00AA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Організатор не несе відповідальності за виконання своїх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обов’язків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стали результатом збоїв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телекомунікаційних та енергопостачальних мережах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діяльн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небезпечних програм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 діяльн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осіб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правлених на несанкціонований доступ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та/</w:t>
      </w:r>
      <w:r w:rsidR="00EB5B05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виведення з ладу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програмного та/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апаратного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AA7AEA" w:rsidRDefault="001F0FC2" w:rsidP="00AA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7.4.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затор не </w:t>
      </w:r>
      <w:r w:rsidR="00AA7AEA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несе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відповідальності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невиконання своїх 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обов’язків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 також за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будь-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непрямі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56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особисті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втрати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в, </w:t>
      </w:r>
      <w:proofErr w:type="gramStart"/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пов’язан</w:t>
      </w:r>
      <w:proofErr w:type="gramEnd"/>
      <w:r w:rsidR="00C80E25" w:rsidRPr="00C80E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і</w:t>
      </w:r>
      <w:r w:rsidR="00822F71" w:rsidRPr="00C80E2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участю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Конкурсі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якщо невиконання 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обов’язків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стало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наслідком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непередбачених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обставин</w:t>
      </w:r>
      <w:r w:rsidR="00BB3C9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непереборної сили</w:t>
      </w:r>
      <w:r w:rsidR="001A1978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(форс-мажор)</w:t>
      </w: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E28AB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0FC2" w:rsidRDefault="001F0FC2" w:rsidP="0007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Організатор</w:t>
      </w:r>
      <w:r w:rsidR="00AA7AEA" w:rsidRPr="00AA7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r w:rsidR="00AA7AEA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несе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відповідальності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неотримання 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</w:t>
      </w:r>
      <w:r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ника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необх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ідних даних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тому числі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вини по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зв’язку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технічні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AEA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проблеми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та/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</w:t>
      </w:r>
      <w:r w:rsidR="00822F71" w:rsidRPr="008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шахрайство</w:t>
      </w:r>
      <w:r w:rsidR="00AA7AEA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мереж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AA7AEA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нтернет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та/або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зв’язку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які використовуються при проведенні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неможливість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здійснення </w:t>
      </w:r>
      <w:r w:rsidR="00FD1334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зв’язку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Учасником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через зазначення не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правиль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них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або неактуальних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контактних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</w:t>
      </w:r>
    </w:p>
    <w:p w:rsidR="00EB7865" w:rsidRPr="00075487" w:rsidRDefault="00EB7865" w:rsidP="0007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 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r w:rsidR="00075487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несе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відповідальності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копіювання 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розповсюдження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матеріалів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дизайн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проекту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розміщених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Учасником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сайтах, </w:t>
      </w:r>
      <w:r w:rsid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proofErr w:type="gramStart"/>
      <w:r w:rsid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соц</w:t>
      </w:r>
      <w:proofErr w:type="gramEnd"/>
      <w:r w:rsid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іальних </w:t>
      </w:r>
      <w:r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серв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ісах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зі сторінок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сайтів третіми особами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075487" w:rsidRDefault="001F0FC2" w:rsidP="0007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EB7865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затор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має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відмовити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участі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будь-якій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стадії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якщо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</w:t>
      </w:r>
      <w:r w:rsidRP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ник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надав </w:t>
      </w:r>
      <w:proofErr w:type="gramStart"/>
      <w:r w:rsid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</w:t>
      </w:r>
      <w:proofErr w:type="gramEnd"/>
      <w:r w:rsidR="007045C9" w:rsidRP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gramStart"/>
      <w:r w:rsidR="007045C9" w:rsidRP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себе</w:t>
      </w:r>
      <w:proofErr w:type="gramEnd"/>
      <w:r w:rsidR="007045C9" w:rsidRP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досто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вірну інформацію щодо авторського права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прав третіх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осіб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 будь-яким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іншим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чином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порушив 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</w:t>
      </w:r>
      <w:r w:rsidR="00FD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проведення</w:t>
      </w:r>
      <w:r w:rsidR="00075487"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</w:t>
      </w:r>
      <w:r w:rsidRPr="0007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276AF1" w:rsidRDefault="001F0FC2" w:rsidP="0067172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276A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8.     </w:t>
      </w:r>
      <w:r w:rsidR="00276AF1" w:rsidRPr="00276A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Нагородження переможців</w:t>
      </w:r>
    </w:p>
    <w:p w:rsidR="001F0FC2" w:rsidRPr="00276AF1" w:rsidRDefault="001F0FC2" w:rsidP="0067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кожній категорії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D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яка в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казана 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частині 4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даного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</w:t>
      </w:r>
      <w:r w:rsidR="00FD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Організатор 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засновує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(</w:t>
      </w:r>
      <w:r w:rsidR="00FD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одне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D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призове місце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276AF1" w:rsidRDefault="001F0FC2" w:rsidP="0067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Пр</w:t>
      </w:r>
      <w:r w:rsidR="009644C0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изов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="009644C0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фонд Конкурс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складає 3000 (три тисячі) </w:t>
      </w:r>
      <w:r w:rsidR="009644C0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гривен</w:t>
      </w:r>
      <w:r w:rsidR="00276AF1"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276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FC2" w:rsidRPr="00671721" w:rsidRDefault="001F0FC2" w:rsidP="0067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випадку визначення </w:t>
      </w:r>
      <w:r w:rsidR="00FD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онкурсною комісією</w:t>
      </w:r>
      <w:r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різних переможців у номінаціях 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призов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фонд 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розподіляється між </w:t>
      </w:r>
      <w:r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такими </w:t>
      </w:r>
      <w:r w:rsidR="00671721"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переможцями</w:t>
      </w:r>
      <w:r w:rsidRPr="0067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рівних частинах. </w:t>
      </w:r>
    </w:p>
    <w:p w:rsidR="00FD4282" w:rsidRPr="00DC5CDF" w:rsidRDefault="00ED0205" w:rsidP="007C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6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D4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платі переможцю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оподаткованого доходу у вигляді призового фонду</w:t>
      </w:r>
      <w:r w:rsidR="000F2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затор, 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податковий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 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FD4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Податкового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суми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AF2C92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утримує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перераховує</w:t>
      </w:r>
      <w:r w:rsidR="00740762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податок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</w:t>
      </w:r>
      <w:r w:rsidR="00356D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7045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</w:t>
      </w:r>
      <w:r w:rsidR="007045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</w:t>
      </w:r>
      <w:r w:rsidR="007045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</w:t>
      </w:r>
      <w:r w:rsidR="005406AD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CDF" w:rsidRPr="00DC5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відповідною ставкою.</w:t>
      </w:r>
    </w:p>
    <w:p w:rsidR="001F0FC2" w:rsidRPr="003243F3" w:rsidRDefault="001F0FC2" w:rsidP="003243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 Результат</w:t>
      </w:r>
      <w:r w:rsidR="000535BA" w:rsidRPr="003243F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 Конкурсу</w:t>
      </w:r>
    </w:p>
    <w:p w:rsidR="000535BA" w:rsidRPr="003243F3" w:rsidRDefault="001F0FC2" w:rsidP="003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9.1. 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Переможець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визначається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три етапи:</w:t>
      </w:r>
    </w:p>
    <w:p w:rsidR="000535BA" w:rsidRPr="003243F3" w:rsidRDefault="000535BA" w:rsidP="003243F3">
      <w:pPr>
        <w:pStyle w:val="ab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основі </w:t>
      </w:r>
      <w:r w:rsidR="00104910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організаційного комітету Конкурсу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04910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прийнятого у 7- денний 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офіційного завершення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243F3"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онкурсн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535BA" w:rsidRPr="003243F3" w:rsidRDefault="000535BA" w:rsidP="003243F3">
      <w:pPr>
        <w:pStyle w:val="ab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основі рішення Міжнародної авіаційної федерації (письмове підтвердження);</w:t>
      </w:r>
    </w:p>
    <w:p w:rsidR="000535BA" w:rsidRPr="003243F3" w:rsidRDefault="004E56F7" w:rsidP="003243F3">
      <w:pPr>
        <w:pStyle w:val="ab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результатом 10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–денного відкритого голосування на офіційному веб-сайті Організатора (після отримання письмового підтвердження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6B2BAE" w:rsidRPr="006B2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Міжнародної авіаційної федерації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535BA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FC2" w:rsidRPr="003243F3" w:rsidRDefault="001F0FC2" w:rsidP="003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9.2. </w:t>
      </w:r>
      <w:r w:rsidRP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Конкурсна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робота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визнається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переможцем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позитивної оцінки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всіма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критеріями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зазначеними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пунктах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4E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F0FC2" w:rsidRPr="003243F3" w:rsidRDefault="001F0FC2" w:rsidP="003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9.3.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залишає за собою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обирати 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переможця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жодна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Конкурсних робіт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</w:t>
      </w:r>
      <w:r w:rsidR="004E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Конкурсі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одночасно не відповіда</w:t>
      </w:r>
      <w:r w:rsidR="00B53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всім вимогам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</w:t>
      </w:r>
      <w:r w:rsidR="003243F3" w:rsidRPr="00324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3243F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DE08A6" w:rsidRDefault="00DE08A6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5853DD" w:rsidRDefault="005853DD">
      <w:pPr>
        <w:rPr>
          <w:lang w:val="uk-UA"/>
        </w:rPr>
      </w:pPr>
    </w:p>
    <w:p w:rsidR="0078498C" w:rsidRDefault="0078498C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98C" w:rsidRDefault="0078498C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38F" w:rsidRDefault="00AE238F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011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E3" w:rsidRDefault="00C455E3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32D" w:rsidRDefault="0015032D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32D" w:rsidRDefault="0015032D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32D" w:rsidRDefault="0015032D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32D" w:rsidRDefault="0015032D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32D" w:rsidRDefault="0015032D" w:rsidP="007D3C25">
      <w:pPr>
        <w:spacing w:after="0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318" w:rsidRDefault="00B80318" w:rsidP="007D3C25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075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АТВЕРДЖЕНО</w:t>
      </w:r>
    </w:p>
    <w:p w:rsidR="00B80318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Рішенням Президії Всеукраїнської</w:t>
      </w:r>
    </w:p>
    <w:p w:rsidR="00B80318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громадської організації «Федерація</w:t>
      </w:r>
    </w:p>
    <w:p w:rsidR="00B80318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ракетомодельного спорту України»</w:t>
      </w:r>
    </w:p>
    <w:p w:rsidR="00B80318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протокол </w:t>
      </w:r>
      <w:r w:rsidR="006A3AC3">
        <w:rPr>
          <w:rFonts w:ascii="Times New Roman" w:hAnsi="Times New Roman" w:cs="Times New Roman"/>
          <w:sz w:val="28"/>
          <w:szCs w:val="28"/>
          <w:lang w:val="uk-UA"/>
        </w:rPr>
        <w:t>від _______ 20</w:t>
      </w:r>
      <w:r w:rsidR="006A3AC3" w:rsidRPr="00305975">
        <w:rPr>
          <w:rFonts w:ascii="Times New Roman" w:hAnsi="Times New Roman" w:cs="Times New Roman"/>
          <w:sz w:val="28"/>
          <w:szCs w:val="28"/>
        </w:rPr>
        <w:t>13</w:t>
      </w:r>
      <w:r w:rsidR="006A3AC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__ </w:t>
      </w:r>
    </w:p>
    <w:p w:rsidR="00B80318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0318" w:rsidRPr="00305975" w:rsidRDefault="00B80318" w:rsidP="007D3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Президент _________І.А. Волканов</w:t>
      </w:r>
    </w:p>
    <w:p w:rsidR="008028F6" w:rsidRDefault="008028F6" w:rsidP="00D02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7C6F" w:rsidRDefault="005853DD" w:rsidP="0058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D01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клад</w:t>
      </w:r>
      <w:r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організаційного комітету </w:t>
      </w:r>
    </w:p>
    <w:p w:rsidR="005853DD" w:rsidRDefault="00523CFE" w:rsidP="0058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сеукраїнського конкурсу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кращу розробку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2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логотипу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</w:t>
      </w:r>
      <w:r w:rsidR="001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слоган</w:t>
      </w:r>
      <w:r w:rsidR="00187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39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Чемпіонату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Європи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3DD" w:rsidRPr="00A439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ракетомодельно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спорту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</w:t>
      </w:r>
      <w:r w:rsidR="005853DD" w:rsidRPr="008C7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році</w:t>
      </w:r>
    </w:p>
    <w:p w:rsidR="00D01A56" w:rsidRPr="008C7C6F" w:rsidRDefault="00D01A56" w:rsidP="0058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A56" w:rsidTr="00D02099">
        <w:tc>
          <w:tcPr>
            <w:tcW w:w="4785" w:type="dxa"/>
          </w:tcPr>
          <w:p w:rsidR="00D01A56" w:rsidRP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ВОЛКАНОВ</w:t>
            </w:r>
          </w:p>
          <w:p w:rsidR="00D01A56" w:rsidRDefault="00D01A56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Анатолійович</w:t>
            </w:r>
          </w:p>
        </w:tc>
        <w:tc>
          <w:tcPr>
            <w:tcW w:w="4786" w:type="dxa"/>
          </w:tcPr>
          <w:p w:rsid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Президент Федерації ракетомодельного спорту України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голова оргкомітету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D01A56" w:rsidRDefault="00D01A56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Михайло Володимирович</w:t>
            </w:r>
          </w:p>
        </w:tc>
        <w:tc>
          <w:tcPr>
            <w:tcW w:w="4786" w:type="dxa"/>
          </w:tcPr>
          <w:p w:rsid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Перший Віце-Президент Федерації ракетомодельного спорту України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заступник голови оргкомітету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МАКСИМОВА</w:t>
            </w:r>
          </w:p>
          <w:p w:rsidR="00D01A56" w:rsidRP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Ольга Геннадіївна</w:t>
            </w:r>
          </w:p>
        </w:tc>
        <w:tc>
          <w:tcPr>
            <w:tcW w:w="4786" w:type="dxa"/>
          </w:tcPr>
          <w:p w:rsidR="00D01A56" w:rsidRP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Генеральний секретар Федерації ракетомодельного спорту У</w:t>
            </w:r>
            <w:r w:rsid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Pr="00D01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раїни, секретар оргкомітету</w:t>
            </w:r>
          </w:p>
        </w:tc>
      </w:tr>
      <w:tr w:rsidR="00D01A56" w:rsidTr="00D02099">
        <w:tc>
          <w:tcPr>
            <w:tcW w:w="9571" w:type="dxa"/>
            <w:gridSpan w:val="2"/>
          </w:tcPr>
          <w:p w:rsidR="00D02099" w:rsidRDefault="00D02099" w:rsidP="00585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01A56" w:rsidRDefault="00D01A56" w:rsidP="00585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Члени оргкомітету:</w:t>
            </w:r>
          </w:p>
          <w:p w:rsidR="00D02099" w:rsidRPr="00D02099" w:rsidRDefault="00D02099" w:rsidP="00585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ЛІПЕЦЬКИЙ</w:t>
            </w:r>
          </w:p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4786" w:type="dxa"/>
          </w:tcPr>
          <w:p w:rsid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Віце-Президент Федерації ракетомодельного спорту України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ГАПОН</w:t>
            </w:r>
          </w:p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Васильович</w:t>
            </w:r>
          </w:p>
        </w:tc>
        <w:tc>
          <w:tcPr>
            <w:tcW w:w="4786" w:type="dxa"/>
          </w:tcPr>
          <w:p w:rsid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представник  осередку Федерації ракетомодельного спорту України у Сумській області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ПРИДАННІКОВ</w:t>
            </w:r>
          </w:p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Денис Борисович</w:t>
            </w:r>
          </w:p>
        </w:tc>
        <w:tc>
          <w:tcPr>
            <w:tcW w:w="4786" w:type="dxa"/>
          </w:tcPr>
          <w:p w:rsidR="00D01A56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представник  осередку Федерації ракетомодельного спорту України у Чернігівській області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КРУПИЦЬКИЙ</w:t>
            </w:r>
          </w:p>
          <w:p w:rsidR="00D01A56" w:rsidRPr="00D02099" w:rsidRDefault="00D01A56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Юрій </w:t>
            </w:r>
            <w:r w:rsidR="00D02099"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4786" w:type="dxa"/>
          </w:tcPr>
          <w:p w:rsidR="00D01A56" w:rsidRDefault="00D02099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7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представник  осередку Федерації ракетомодельного спорту України у Харківській області</w:t>
            </w:r>
          </w:p>
          <w:p w:rsidR="00D02099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1A56" w:rsidTr="00D02099">
        <w:tc>
          <w:tcPr>
            <w:tcW w:w="4785" w:type="dxa"/>
          </w:tcPr>
          <w:p w:rsidR="00D01A56" w:rsidRPr="00D02099" w:rsidRDefault="00D02099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СТРОГАНОВ</w:t>
            </w:r>
          </w:p>
          <w:p w:rsidR="00D02099" w:rsidRPr="00D02099" w:rsidRDefault="00D02099" w:rsidP="00D020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02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Андрій Георгійович</w:t>
            </w:r>
          </w:p>
        </w:tc>
        <w:tc>
          <w:tcPr>
            <w:tcW w:w="4786" w:type="dxa"/>
          </w:tcPr>
          <w:p w:rsidR="00D01A56" w:rsidRDefault="00D02099" w:rsidP="00D02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представник судейської колегії Федерації ракетомодельного спорту України</w:t>
            </w:r>
          </w:p>
        </w:tc>
      </w:tr>
    </w:tbl>
    <w:p w:rsidR="005853DD" w:rsidRPr="008C7C6F" w:rsidRDefault="005853DD" w:rsidP="00337EE0">
      <w:pPr>
        <w:rPr>
          <w:sz w:val="28"/>
          <w:szCs w:val="28"/>
          <w:lang w:val="uk-UA"/>
        </w:rPr>
      </w:pPr>
    </w:p>
    <w:sectPr w:rsidR="005853DD" w:rsidRPr="008C7C6F" w:rsidSect="00C455E3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B" w:rsidRDefault="00B46ECB" w:rsidP="00A43967">
      <w:pPr>
        <w:spacing w:after="0" w:line="240" w:lineRule="auto"/>
      </w:pPr>
      <w:r>
        <w:separator/>
      </w:r>
    </w:p>
  </w:endnote>
  <w:endnote w:type="continuationSeparator" w:id="0">
    <w:p w:rsidR="00B46ECB" w:rsidRDefault="00B46ECB" w:rsidP="00A4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B" w:rsidRDefault="00B46ECB" w:rsidP="00A43967">
      <w:pPr>
        <w:spacing w:after="0" w:line="240" w:lineRule="auto"/>
      </w:pPr>
      <w:r>
        <w:separator/>
      </w:r>
    </w:p>
  </w:footnote>
  <w:footnote w:type="continuationSeparator" w:id="0">
    <w:p w:rsidR="00B46ECB" w:rsidRDefault="00B46ECB" w:rsidP="00A4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F1D"/>
    <w:multiLevelType w:val="multilevel"/>
    <w:tmpl w:val="11E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B17"/>
    <w:multiLevelType w:val="multilevel"/>
    <w:tmpl w:val="278A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F1532"/>
    <w:multiLevelType w:val="multilevel"/>
    <w:tmpl w:val="BD1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47034"/>
    <w:multiLevelType w:val="multilevel"/>
    <w:tmpl w:val="F7201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A1788"/>
    <w:multiLevelType w:val="multilevel"/>
    <w:tmpl w:val="07BC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262EF"/>
    <w:multiLevelType w:val="multilevel"/>
    <w:tmpl w:val="4E6E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879CE"/>
    <w:multiLevelType w:val="multilevel"/>
    <w:tmpl w:val="46E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7569A"/>
    <w:multiLevelType w:val="multilevel"/>
    <w:tmpl w:val="5812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F6617"/>
    <w:multiLevelType w:val="multilevel"/>
    <w:tmpl w:val="592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87043"/>
    <w:multiLevelType w:val="multilevel"/>
    <w:tmpl w:val="0D4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D283B"/>
    <w:multiLevelType w:val="multilevel"/>
    <w:tmpl w:val="3FDE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11EE0"/>
    <w:multiLevelType w:val="multilevel"/>
    <w:tmpl w:val="7A96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03F82"/>
    <w:multiLevelType w:val="multilevel"/>
    <w:tmpl w:val="2D72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F7"/>
    <w:rsid w:val="0000060E"/>
    <w:rsid w:val="0000527E"/>
    <w:rsid w:val="00025397"/>
    <w:rsid w:val="00030E05"/>
    <w:rsid w:val="000438B5"/>
    <w:rsid w:val="000535BA"/>
    <w:rsid w:val="000539D6"/>
    <w:rsid w:val="00075487"/>
    <w:rsid w:val="00082E16"/>
    <w:rsid w:val="000960AD"/>
    <w:rsid w:val="000B633C"/>
    <w:rsid w:val="000E28AB"/>
    <w:rsid w:val="000E7FE5"/>
    <w:rsid w:val="000F2F70"/>
    <w:rsid w:val="00104910"/>
    <w:rsid w:val="00121A5D"/>
    <w:rsid w:val="001336E6"/>
    <w:rsid w:val="0014728B"/>
    <w:rsid w:val="0015032D"/>
    <w:rsid w:val="00172D38"/>
    <w:rsid w:val="00187A63"/>
    <w:rsid w:val="001A1978"/>
    <w:rsid w:val="001A3599"/>
    <w:rsid w:val="001B40EB"/>
    <w:rsid w:val="001C11C6"/>
    <w:rsid w:val="001C71EA"/>
    <w:rsid w:val="001D630F"/>
    <w:rsid w:val="001F0FC2"/>
    <w:rsid w:val="00240614"/>
    <w:rsid w:val="002700F5"/>
    <w:rsid w:val="00276AF1"/>
    <w:rsid w:val="002C7E51"/>
    <w:rsid w:val="002E4F56"/>
    <w:rsid w:val="002E75CF"/>
    <w:rsid w:val="00323276"/>
    <w:rsid w:val="003243F3"/>
    <w:rsid w:val="00337EE0"/>
    <w:rsid w:val="003410A6"/>
    <w:rsid w:val="003426C3"/>
    <w:rsid w:val="00356D7E"/>
    <w:rsid w:val="00363412"/>
    <w:rsid w:val="003662F2"/>
    <w:rsid w:val="00386244"/>
    <w:rsid w:val="003A004D"/>
    <w:rsid w:val="003A3596"/>
    <w:rsid w:val="003D0FDC"/>
    <w:rsid w:val="00410AC5"/>
    <w:rsid w:val="00411CFB"/>
    <w:rsid w:val="00413243"/>
    <w:rsid w:val="004A7001"/>
    <w:rsid w:val="004B1069"/>
    <w:rsid w:val="004C4077"/>
    <w:rsid w:val="004C6EA0"/>
    <w:rsid w:val="004E56F7"/>
    <w:rsid w:val="004E5D3C"/>
    <w:rsid w:val="004F3EB6"/>
    <w:rsid w:val="0050600B"/>
    <w:rsid w:val="00521EE1"/>
    <w:rsid w:val="00523CFE"/>
    <w:rsid w:val="005406AD"/>
    <w:rsid w:val="00546A8D"/>
    <w:rsid w:val="0058500C"/>
    <w:rsid w:val="005853DD"/>
    <w:rsid w:val="005E4E9B"/>
    <w:rsid w:val="005F5BE8"/>
    <w:rsid w:val="005F7A95"/>
    <w:rsid w:val="0060796D"/>
    <w:rsid w:val="0062304D"/>
    <w:rsid w:val="00635785"/>
    <w:rsid w:val="00654C4D"/>
    <w:rsid w:val="00671721"/>
    <w:rsid w:val="00674605"/>
    <w:rsid w:val="006A04B9"/>
    <w:rsid w:val="006A3AC3"/>
    <w:rsid w:val="006B2BAE"/>
    <w:rsid w:val="006F5FAA"/>
    <w:rsid w:val="007011A4"/>
    <w:rsid w:val="007045C9"/>
    <w:rsid w:val="00710F75"/>
    <w:rsid w:val="00711EAA"/>
    <w:rsid w:val="00717A98"/>
    <w:rsid w:val="00740762"/>
    <w:rsid w:val="007630E6"/>
    <w:rsid w:val="00781C2D"/>
    <w:rsid w:val="0078498C"/>
    <w:rsid w:val="00791CC0"/>
    <w:rsid w:val="0079603D"/>
    <w:rsid w:val="007A7BAA"/>
    <w:rsid w:val="007B1147"/>
    <w:rsid w:val="007C55A4"/>
    <w:rsid w:val="007D16DD"/>
    <w:rsid w:val="007D3C25"/>
    <w:rsid w:val="007E248D"/>
    <w:rsid w:val="007F7EDF"/>
    <w:rsid w:val="008028F6"/>
    <w:rsid w:val="00815FA0"/>
    <w:rsid w:val="00822F71"/>
    <w:rsid w:val="00846CA8"/>
    <w:rsid w:val="0084777C"/>
    <w:rsid w:val="00857AC5"/>
    <w:rsid w:val="00860276"/>
    <w:rsid w:val="008662E7"/>
    <w:rsid w:val="008867F3"/>
    <w:rsid w:val="008A4262"/>
    <w:rsid w:val="008C7C6F"/>
    <w:rsid w:val="008E71FC"/>
    <w:rsid w:val="00914BA7"/>
    <w:rsid w:val="0092596F"/>
    <w:rsid w:val="00942232"/>
    <w:rsid w:val="0095223A"/>
    <w:rsid w:val="0095735B"/>
    <w:rsid w:val="009644C0"/>
    <w:rsid w:val="009749FC"/>
    <w:rsid w:val="009A27BD"/>
    <w:rsid w:val="009C76F0"/>
    <w:rsid w:val="009E031E"/>
    <w:rsid w:val="009E2BFB"/>
    <w:rsid w:val="00A10BAA"/>
    <w:rsid w:val="00A43967"/>
    <w:rsid w:val="00A61350"/>
    <w:rsid w:val="00A71127"/>
    <w:rsid w:val="00AA7AEA"/>
    <w:rsid w:val="00AE238F"/>
    <w:rsid w:val="00AF2C92"/>
    <w:rsid w:val="00B030CD"/>
    <w:rsid w:val="00B0354F"/>
    <w:rsid w:val="00B33A45"/>
    <w:rsid w:val="00B34D14"/>
    <w:rsid w:val="00B46ECB"/>
    <w:rsid w:val="00B53AF6"/>
    <w:rsid w:val="00B62652"/>
    <w:rsid w:val="00B644F6"/>
    <w:rsid w:val="00B80318"/>
    <w:rsid w:val="00B91397"/>
    <w:rsid w:val="00B91CDB"/>
    <w:rsid w:val="00B9684A"/>
    <w:rsid w:val="00BA46C6"/>
    <w:rsid w:val="00BB3C9A"/>
    <w:rsid w:val="00BB49C5"/>
    <w:rsid w:val="00C025A3"/>
    <w:rsid w:val="00C11B0C"/>
    <w:rsid w:val="00C34550"/>
    <w:rsid w:val="00C43F6B"/>
    <w:rsid w:val="00C455E3"/>
    <w:rsid w:val="00C523FB"/>
    <w:rsid w:val="00C80E25"/>
    <w:rsid w:val="00C853D1"/>
    <w:rsid w:val="00CA0B3F"/>
    <w:rsid w:val="00CA49BD"/>
    <w:rsid w:val="00CE0801"/>
    <w:rsid w:val="00D01A56"/>
    <w:rsid w:val="00D02099"/>
    <w:rsid w:val="00D103F2"/>
    <w:rsid w:val="00D132F4"/>
    <w:rsid w:val="00D26846"/>
    <w:rsid w:val="00D342E8"/>
    <w:rsid w:val="00D439D6"/>
    <w:rsid w:val="00D51BF4"/>
    <w:rsid w:val="00D82A31"/>
    <w:rsid w:val="00D915F7"/>
    <w:rsid w:val="00DC5CDF"/>
    <w:rsid w:val="00DE08A6"/>
    <w:rsid w:val="00DE53E2"/>
    <w:rsid w:val="00E122F2"/>
    <w:rsid w:val="00E179AF"/>
    <w:rsid w:val="00E253E3"/>
    <w:rsid w:val="00E30EAE"/>
    <w:rsid w:val="00E377D9"/>
    <w:rsid w:val="00E578C4"/>
    <w:rsid w:val="00E6611D"/>
    <w:rsid w:val="00E94668"/>
    <w:rsid w:val="00E955CB"/>
    <w:rsid w:val="00E97B9C"/>
    <w:rsid w:val="00EB3DDD"/>
    <w:rsid w:val="00EB5B05"/>
    <w:rsid w:val="00EB7865"/>
    <w:rsid w:val="00ED0205"/>
    <w:rsid w:val="00ED13EC"/>
    <w:rsid w:val="00ED31C4"/>
    <w:rsid w:val="00ED61C0"/>
    <w:rsid w:val="00ED7767"/>
    <w:rsid w:val="00EE05B4"/>
    <w:rsid w:val="00EF41A9"/>
    <w:rsid w:val="00F23EB2"/>
    <w:rsid w:val="00F3073E"/>
    <w:rsid w:val="00F3197E"/>
    <w:rsid w:val="00F72D98"/>
    <w:rsid w:val="00F7606C"/>
    <w:rsid w:val="00F85052"/>
    <w:rsid w:val="00FC5EFC"/>
    <w:rsid w:val="00FD0CDA"/>
    <w:rsid w:val="00FD1334"/>
    <w:rsid w:val="00FD344E"/>
    <w:rsid w:val="00FD4282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E5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B3D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3D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3D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3D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3D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0AC5"/>
    <w:pPr>
      <w:ind w:left="720"/>
      <w:contextualSpacing/>
    </w:pPr>
  </w:style>
  <w:style w:type="table" w:styleId="ac">
    <w:name w:val="Table Grid"/>
    <w:basedOn w:val="a1"/>
    <w:uiPriority w:val="59"/>
    <w:rsid w:val="00D0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498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4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3967"/>
  </w:style>
  <w:style w:type="paragraph" w:styleId="af0">
    <w:name w:val="footer"/>
    <w:basedOn w:val="a"/>
    <w:link w:val="af1"/>
    <w:uiPriority w:val="99"/>
    <w:unhideWhenUsed/>
    <w:rsid w:val="00A4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E5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B3D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3D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3D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3D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3D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0AC5"/>
    <w:pPr>
      <w:ind w:left="720"/>
      <w:contextualSpacing/>
    </w:pPr>
  </w:style>
  <w:style w:type="table" w:styleId="ac">
    <w:name w:val="Table Grid"/>
    <w:basedOn w:val="a1"/>
    <w:uiPriority w:val="59"/>
    <w:rsid w:val="00D0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498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4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3967"/>
  </w:style>
  <w:style w:type="paragraph" w:styleId="af0">
    <w:name w:val="footer"/>
    <w:basedOn w:val="a"/>
    <w:link w:val="af1"/>
    <w:uiPriority w:val="99"/>
    <w:unhideWhenUsed/>
    <w:rsid w:val="00A4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m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2447-3BDE-45C8-B2CF-0EA9933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8419</Words>
  <Characters>4799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2013-11-19T16:13:00Z</cp:lastPrinted>
  <dcterms:created xsi:type="dcterms:W3CDTF">2013-11-20T09:08:00Z</dcterms:created>
  <dcterms:modified xsi:type="dcterms:W3CDTF">2013-12-06T14:20:00Z</dcterms:modified>
</cp:coreProperties>
</file>